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B56" w:rsidRDefault="00A83B56" w:rsidP="00A83B56">
      <w:pPr>
        <w:pStyle w:val="Style8"/>
        <w:widowControl/>
        <w:spacing w:before="67"/>
        <w:ind w:left="9639"/>
        <w:rPr>
          <w:rStyle w:val="FontStyle55"/>
        </w:rPr>
      </w:pPr>
      <w:r>
        <w:rPr>
          <w:rStyle w:val="FontStyle55"/>
        </w:rPr>
        <w:t>Приложение №2 к постановлению</w:t>
      </w:r>
    </w:p>
    <w:p w:rsidR="00A83B56" w:rsidRDefault="00A83B56" w:rsidP="00A83B56">
      <w:pPr>
        <w:pStyle w:val="Style8"/>
        <w:widowControl/>
        <w:spacing w:before="67"/>
        <w:ind w:left="9639"/>
        <w:rPr>
          <w:rStyle w:val="FontStyle55"/>
        </w:rPr>
      </w:pPr>
      <w:r>
        <w:rPr>
          <w:rStyle w:val="FontStyle55"/>
        </w:rPr>
        <w:t xml:space="preserve"> администрации муниципального образования </w:t>
      </w:r>
    </w:p>
    <w:p w:rsidR="00A83B56" w:rsidRDefault="00A83B56" w:rsidP="00A83B56">
      <w:pPr>
        <w:pStyle w:val="Style8"/>
        <w:widowControl/>
        <w:spacing w:before="67"/>
        <w:ind w:left="9639"/>
        <w:rPr>
          <w:sz w:val="20"/>
          <w:szCs w:val="20"/>
        </w:rPr>
      </w:pPr>
      <w:r>
        <w:rPr>
          <w:rStyle w:val="FontStyle55"/>
        </w:rPr>
        <w:t>Воловский район</w:t>
      </w:r>
    </w:p>
    <w:p w:rsidR="00A83B56" w:rsidRDefault="00A83B56" w:rsidP="00A83B56">
      <w:pPr>
        <w:pStyle w:val="Style9"/>
        <w:widowControl/>
        <w:tabs>
          <w:tab w:val="left" w:pos="7805"/>
        </w:tabs>
        <w:spacing w:before="77"/>
        <w:ind w:left="9639"/>
        <w:jc w:val="center"/>
        <w:rPr>
          <w:sz w:val="20"/>
          <w:szCs w:val="20"/>
        </w:rPr>
      </w:pPr>
      <w:r>
        <w:rPr>
          <w:rStyle w:val="FontStyle55"/>
        </w:rPr>
        <w:t xml:space="preserve">от </w:t>
      </w:r>
      <w:r w:rsidR="002D2FC4">
        <w:rPr>
          <w:rStyle w:val="FontStyle55"/>
        </w:rPr>
        <w:t>01.07.2013</w:t>
      </w:r>
      <w:r>
        <w:rPr>
          <w:rStyle w:val="FontStyle55"/>
          <w:sz w:val="20"/>
          <w:szCs w:val="20"/>
        </w:rPr>
        <w:t xml:space="preserve">  </w:t>
      </w:r>
      <w:r>
        <w:rPr>
          <w:rStyle w:val="FontStyle55"/>
          <w:spacing w:val="20"/>
        </w:rPr>
        <w:t>№</w:t>
      </w:r>
      <w:r>
        <w:rPr>
          <w:rStyle w:val="FontStyle55"/>
        </w:rPr>
        <w:t xml:space="preserve"> </w:t>
      </w:r>
      <w:r w:rsidR="002D2FC4">
        <w:rPr>
          <w:rStyle w:val="FontStyle55"/>
        </w:rPr>
        <w:t>471</w:t>
      </w:r>
      <w:bookmarkStart w:id="0" w:name="_GoBack"/>
      <w:bookmarkEnd w:id="0"/>
    </w:p>
    <w:p w:rsidR="00A83B56" w:rsidRDefault="00A83B56" w:rsidP="00A83B56">
      <w:pPr>
        <w:jc w:val="center"/>
        <w:rPr>
          <w:b/>
          <w:szCs w:val="28"/>
        </w:rPr>
      </w:pPr>
      <w:r>
        <w:rPr>
          <w:b/>
          <w:szCs w:val="28"/>
        </w:rPr>
        <w:t xml:space="preserve">ФИНАНСОВОЕ ОБЕСПЕЧЕНИЕ </w:t>
      </w:r>
    </w:p>
    <w:p w:rsidR="00A83B56" w:rsidRDefault="00A83B56" w:rsidP="00A83B56">
      <w:pPr>
        <w:jc w:val="center"/>
        <w:rPr>
          <w:b/>
          <w:szCs w:val="28"/>
        </w:rPr>
      </w:pPr>
      <w:r>
        <w:rPr>
          <w:b/>
          <w:szCs w:val="28"/>
        </w:rPr>
        <w:t xml:space="preserve">(«дорожной карты») «Изменения в отраслях социальной сферы, </w:t>
      </w:r>
    </w:p>
    <w:p w:rsidR="00A83B56" w:rsidRDefault="00A83B56" w:rsidP="00A83B56">
      <w:pPr>
        <w:pStyle w:val="Style6"/>
        <w:widowControl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направленные на повышение эффективности образования в муниципальном образовании Воловский район»</w:t>
      </w:r>
    </w:p>
    <w:p w:rsidR="00A83B56" w:rsidRDefault="00A83B56" w:rsidP="00A83B56">
      <w:pPr>
        <w:pStyle w:val="Style6"/>
        <w:widowControl/>
        <w:spacing w:line="240" w:lineRule="exact"/>
        <w:jc w:val="right"/>
        <w:rPr>
          <w:sz w:val="20"/>
          <w:szCs w:val="20"/>
        </w:rPr>
      </w:pPr>
      <w:r>
        <w:rPr>
          <w:sz w:val="20"/>
          <w:szCs w:val="20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4"/>
        <w:gridCol w:w="1017"/>
        <w:gridCol w:w="1033"/>
        <w:gridCol w:w="1033"/>
        <w:gridCol w:w="1017"/>
        <w:gridCol w:w="1033"/>
        <w:gridCol w:w="1033"/>
        <w:gridCol w:w="1017"/>
        <w:gridCol w:w="1033"/>
        <w:gridCol w:w="1033"/>
        <w:gridCol w:w="1071"/>
        <w:gridCol w:w="1071"/>
        <w:gridCol w:w="1071"/>
      </w:tblGrid>
      <w:tr w:rsidR="00A83B56" w:rsidTr="00A529CB">
        <w:tc>
          <w:tcPr>
            <w:tcW w:w="2802" w:type="dxa"/>
            <w:vMerge w:val="restart"/>
          </w:tcPr>
          <w:p w:rsidR="00A83B56" w:rsidRDefault="00A83B56" w:rsidP="00A529C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996" w:type="dxa"/>
            <w:gridSpan w:val="3"/>
          </w:tcPr>
          <w:p w:rsidR="00A83B56" w:rsidRDefault="00A83B56" w:rsidP="00A529CB">
            <w:pPr>
              <w:jc w:val="center"/>
            </w:pPr>
            <w:r>
              <w:t>2013 год</w:t>
            </w:r>
          </w:p>
        </w:tc>
        <w:tc>
          <w:tcPr>
            <w:tcW w:w="2996" w:type="dxa"/>
            <w:gridSpan w:val="3"/>
          </w:tcPr>
          <w:p w:rsidR="00A83B56" w:rsidRDefault="00A83B56" w:rsidP="00A529CB">
            <w:pPr>
              <w:jc w:val="center"/>
            </w:pPr>
            <w:r>
              <w:t>2014 год</w:t>
            </w:r>
          </w:p>
        </w:tc>
        <w:tc>
          <w:tcPr>
            <w:tcW w:w="2996" w:type="dxa"/>
            <w:gridSpan w:val="3"/>
          </w:tcPr>
          <w:p w:rsidR="00A83B56" w:rsidRDefault="00A83B56" w:rsidP="00A529CB">
            <w:pPr>
              <w:jc w:val="center"/>
            </w:pPr>
            <w:r>
              <w:t>2015 год</w:t>
            </w:r>
          </w:p>
        </w:tc>
        <w:tc>
          <w:tcPr>
            <w:tcW w:w="998" w:type="dxa"/>
          </w:tcPr>
          <w:p w:rsidR="00A83B56" w:rsidRDefault="00A83B56" w:rsidP="00A529CB">
            <w:pPr>
              <w:jc w:val="center"/>
            </w:pPr>
            <w:r>
              <w:t>2016 год</w:t>
            </w:r>
          </w:p>
        </w:tc>
        <w:tc>
          <w:tcPr>
            <w:tcW w:w="999" w:type="dxa"/>
          </w:tcPr>
          <w:p w:rsidR="00A83B56" w:rsidRDefault="00A83B56" w:rsidP="00A529CB">
            <w:pPr>
              <w:jc w:val="center"/>
            </w:pPr>
            <w:r>
              <w:t>2017 год</w:t>
            </w:r>
          </w:p>
        </w:tc>
        <w:tc>
          <w:tcPr>
            <w:tcW w:w="999" w:type="dxa"/>
          </w:tcPr>
          <w:p w:rsidR="00A83B56" w:rsidRDefault="00A83B56" w:rsidP="00A529CB">
            <w:pPr>
              <w:jc w:val="center"/>
            </w:pPr>
            <w:r>
              <w:t>2018 год</w:t>
            </w:r>
          </w:p>
        </w:tc>
      </w:tr>
      <w:tr w:rsidR="00A83B56" w:rsidTr="00A529CB">
        <w:tc>
          <w:tcPr>
            <w:tcW w:w="2802" w:type="dxa"/>
            <w:vMerge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>
            <w:proofErr w:type="spellStart"/>
            <w:r>
              <w:t>Федер</w:t>
            </w:r>
            <w:proofErr w:type="spellEnd"/>
          </w:p>
          <w:p w:rsidR="00A83B56" w:rsidRDefault="00A83B56" w:rsidP="00A529CB">
            <w:proofErr w:type="spellStart"/>
            <w:r>
              <w:t>альный</w:t>
            </w:r>
            <w:proofErr w:type="spellEnd"/>
            <w:r>
              <w:t xml:space="preserve"> бюджет</w:t>
            </w:r>
          </w:p>
        </w:tc>
        <w:tc>
          <w:tcPr>
            <w:tcW w:w="999" w:type="dxa"/>
          </w:tcPr>
          <w:p w:rsidR="00A83B56" w:rsidRDefault="00A83B56" w:rsidP="00A529CB">
            <w:r>
              <w:t>Бюджет ТО</w:t>
            </w:r>
          </w:p>
        </w:tc>
        <w:tc>
          <w:tcPr>
            <w:tcW w:w="999" w:type="dxa"/>
          </w:tcPr>
          <w:p w:rsidR="00A83B56" w:rsidRDefault="00A83B56" w:rsidP="00A529CB">
            <w:r>
              <w:t>Бюджет МО</w:t>
            </w:r>
          </w:p>
        </w:tc>
        <w:tc>
          <w:tcPr>
            <w:tcW w:w="998" w:type="dxa"/>
          </w:tcPr>
          <w:p w:rsidR="00A83B56" w:rsidRDefault="00A83B56" w:rsidP="00A529CB">
            <w:proofErr w:type="spellStart"/>
            <w:r>
              <w:t>Федер</w:t>
            </w:r>
            <w:proofErr w:type="spellEnd"/>
          </w:p>
          <w:p w:rsidR="00A83B56" w:rsidRDefault="00A83B56" w:rsidP="00A529CB">
            <w:proofErr w:type="spellStart"/>
            <w:r>
              <w:t>альный</w:t>
            </w:r>
            <w:proofErr w:type="spellEnd"/>
            <w:r>
              <w:t xml:space="preserve"> бюджет</w:t>
            </w:r>
          </w:p>
        </w:tc>
        <w:tc>
          <w:tcPr>
            <w:tcW w:w="999" w:type="dxa"/>
          </w:tcPr>
          <w:p w:rsidR="00A83B56" w:rsidRDefault="00A83B56" w:rsidP="00A529CB">
            <w:r>
              <w:t>Бюджет ТО</w:t>
            </w:r>
          </w:p>
        </w:tc>
        <w:tc>
          <w:tcPr>
            <w:tcW w:w="999" w:type="dxa"/>
          </w:tcPr>
          <w:p w:rsidR="00A83B56" w:rsidRDefault="00A83B56" w:rsidP="00A529CB">
            <w:r>
              <w:t>Бюджет МО</w:t>
            </w:r>
          </w:p>
        </w:tc>
        <w:tc>
          <w:tcPr>
            <w:tcW w:w="998" w:type="dxa"/>
          </w:tcPr>
          <w:p w:rsidR="00A83B56" w:rsidRDefault="00A83B56" w:rsidP="00A529CB">
            <w:proofErr w:type="spellStart"/>
            <w:r>
              <w:t>Федер</w:t>
            </w:r>
            <w:proofErr w:type="spellEnd"/>
          </w:p>
          <w:p w:rsidR="00A83B56" w:rsidRDefault="00A83B56" w:rsidP="00A529CB">
            <w:proofErr w:type="spellStart"/>
            <w:r>
              <w:t>альный</w:t>
            </w:r>
            <w:proofErr w:type="spellEnd"/>
            <w:r>
              <w:t xml:space="preserve"> бюджет</w:t>
            </w:r>
          </w:p>
        </w:tc>
        <w:tc>
          <w:tcPr>
            <w:tcW w:w="999" w:type="dxa"/>
          </w:tcPr>
          <w:p w:rsidR="00A83B56" w:rsidRDefault="00A83B56" w:rsidP="00A529CB">
            <w:r>
              <w:t>Бюджет ТО</w:t>
            </w:r>
          </w:p>
        </w:tc>
        <w:tc>
          <w:tcPr>
            <w:tcW w:w="999" w:type="dxa"/>
          </w:tcPr>
          <w:p w:rsidR="00A83B56" w:rsidRDefault="00A83B56" w:rsidP="00A529CB">
            <w:r>
              <w:t>Бюджет МО</w:t>
            </w:r>
          </w:p>
        </w:tc>
        <w:tc>
          <w:tcPr>
            <w:tcW w:w="998" w:type="dxa"/>
          </w:tcPr>
          <w:p w:rsidR="00A83B56" w:rsidRDefault="00A83B56" w:rsidP="00A529CB">
            <w:r>
              <w:t>Прогноз</w:t>
            </w:r>
          </w:p>
        </w:tc>
        <w:tc>
          <w:tcPr>
            <w:tcW w:w="999" w:type="dxa"/>
          </w:tcPr>
          <w:p w:rsidR="00A83B56" w:rsidRDefault="00A83B56" w:rsidP="00A529CB">
            <w:r>
              <w:t>Прогноз</w:t>
            </w:r>
          </w:p>
        </w:tc>
        <w:tc>
          <w:tcPr>
            <w:tcW w:w="999" w:type="dxa"/>
          </w:tcPr>
          <w:p w:rsidR="00A83B56" w:rsidRDefault="00A83B56" w:rsidP="00A529CB">
            <w:r>
              <w:t>Прогноз</w:t>
            </w:r>
          </w:p>
        </w:tc>
      </w:tr>
      <w:tr w:rsidR="00A83B56" w:rsidTr="00A529CB">
        <w:tc>
          <w:tcPr>
            <w:tcW w:w="2802" w:type="dxa"/>
          </w:tcPr>
          <w:p w:rsidR="00A83B56" w:rsidRDefault="00A83B56" w:rsidP="00A529CB">
            <w:r>
              <w:t>1</w:t>
            </w:r>
          </w:p>
        </w:tc>
        <w:tc>
          <w:tcPr>
            <w:tcW w:w="998" w:type="dxa"/>
          </w:tcPr>
          <w:p w:rsidR="00A83B56" w:rsidRDefault="00A83B56" w:rsidP="00A529CB">
            <w:r>
              <w:t>2</w:t>
            </w:r>
          </w:p>
        </w:tc>
        <w:tc>
          <w:tcPr>
            <w:tcW w:w="999" w:type="dxa"/>
          </w:tcPr>
          <w:p w:rsidR="00A83B56" w:rsidRDefault="00A83B56" w:rsidP="00A529CB">
            <w:r>
              <w:t>3</w:t>
            </w:r>
          </w:p>
        </w:tc>
        <w:tc>
          <w:tcPr>
            <w:tcW w:w="999" w:type="dxa"/>
          </w:tcPr>
          <w:p w:rsidR="00A83B56" w:rsidRDefault="00A83B56" w:rsidP="00A529CB">
            <w:r>
              <w:t>4</w:t>
            </w:r>
          </w:p>
        </w:tc>
        <w:tc>
          <w:tcPr>
            <w:tcW w:w="998" w:type="dxa"/>
          </w:tcPr>
          <w:p w:rsidR="00A83B56" w:rsidRDefault="00A83B56" w:rsidP="00A529CB">
            <w:r>
              <w:t>5</w:t>
            </w:r>
          </w:p>
        </w:tc>
        <w:tc>
          <w:tcPr>
            <w:tcW w:w="999" w:type="dxa"/>
          </w:tcPr>
          <w:p w:rsidR="00A83B56" w:rsidRDefault="00A83B56" w:rsidP="00A529CB">
            <w:r>
              <w:t>6</w:t>
            </w:r>
          </w:p>
        </w:tc>
        <w:tc>
          <w:tcPr>
            <w:tcW w:w="999" w:type="dxa"/>
          </w:tcPr>
          <w:p w:rsidR="00A83B56" w:rsidRDefault="00A83B56" w:rsidP="00A529CB">
            <w:r>
              <w:t>7</w:t>
            </w:r>
          </w:p>
        </w:tc>
        <w:tc>
          <w:tcPr>
            <w:tcW w:w="998" w:type="dxa"/>
          </w:tcPr>
          <w:p w:rsidR="00A83B56" w:rsidRDefault="00A83B56" w:rsidP="00A529CB">
            <w:r>
              <w:t>8</w:t>
            </w:r>
          </w:p>
        </w:tc>
        <w:tc>
          <w:tcPr>
            <w:tcW w:w="999" w:type="dxa"/>
          </w:tcPr>
          <w:p w:rsidR="00A83B56" w:rsidRDefault="00A83B56" w:rsidP="00A529CB">
            <w:r>
              <w:t>9</w:t>
            </w:r>
          </w:p>
        </w:tc>
        <w:tc>
          <w:tcPr>
            <w:tcW w:w="999" w:type="dxa"/>
          </w:tcPr>
          <w:p w:rsidR="00A83B56" w:rsidRDefault="00A83B56" w:rsidP="00A529CB">
            <w:r>
              <w:t>10</w:t>
            </w:r>
          </w:p>
        </w:tc>
        <w:tc>
          <w:tcPr>
            <w:tcW w:w="998" w:type="dxa"/>
          </w:tcPr>
          <w:p w:rsidR="00A83B56" w:rsidRDefault="00A83B56" w:rsidP="00A529CB">
            <w:r>
              <w:t>11</w:t>
            </w:r>
          </w:p>
        </w:tc>
        <w:tc>
          <w:tcPr>
            <w:tcW w:w="999" w:type="dxa"/>
          </w:tcPr>
          <w:p w:rsidR="00A83B56" w:rsidRDefault="00A83B56" w:rsidP="00A529CB">
            <w:r>
              <w:t>12</w:t>
            </w:r>
          </w:p>
        </w:tc>
        <w:tc>
          <w:tcPr>
            <w:tcW w:w="999" w:type="dxa"/>
          </w:tcPr>
          <w:p w:rsidR="00A83B56" w:rsidRDefault="00A83B56" w:rsidP="00A529CB">
            <w:r>
              <w:t>13</w:t>
            </w:r>
          </w:p>
        </w:tc>
      </w:tr>
      <w:tr w:rsidR="00A83B56" w:rsidTr="00A529CB">
        <w:tc>
          <w:tcPr>
            <w:tcW w:w="2802" w:type="dxa"/>
          </w:tcPr>
          <w:p w:rsidR="00A83B56" w:rsidRDefault="00A83B56" w:rsidP="00A529CB">
            <w:r>
              <w:rPr>
                <w:b/>
                <w:bCs/>
              </w:rPr>
              <w:t>Дошкольное образование</w:t>
            </w:r>
          </w:p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</w:tr>
      <w:tr w:rsidR="00A83B56" w:rsidTr="00A529CB">
        <w:tc>
          <w:tcPr>
            <w:tcW w:w="2802" w:type="dxa"/>
          </w:tcPr>
          <w:p w:rsidR="00A83B56" w:rsidRDefault="00A83B56" w:rsidP="00A529CB">
            <w:r>
              <w:t>1. Создание дополнительных мест в муниципальных образовательных организациях различных типов</w:t>
            </w:r>
          </w:p>
        </w:tc>
        <w:tc>
          <w:tcPr>
            <w:tcW w:w="998" w:type="dxa"/>
          </w:tcPr>
          <w:p w:rsidR="00A83B56" w:rsidRDefault="00A83B56" w:rsidP="00A529CB">
            <w:r>
              <w:t>2272,0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52,5</w:t>
            </w:r>
          </w:p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</w:tr>
      <w:tr w:rsidR="00A83B56" w:rsidTr="00A529CB">
        <w:tc>
          <w:tcPr>
            <w:tcW w:w="2802" w:type="dxa"/>
          </w:tcPr>
          <w:p w:rsidR="00A83B56" w:rsidRDefault="00A83B56" w:rsidP="00A529CB">
            <w:r>
              <w:t xml:space="preserve">2. Дополнительная потребность в финансовых средствах на повышение оплаты труда педагогическим работникам </w:t>
            </w:r>
            <w:r>
              <w:lastRenderedPageBreak/>
              <w:t>дошкольных образовательных учреждений</w:t>
            </w:r>
          </w:p>
        </w:tc>
        <w:tc>
          <w:tcPr>
            <w:tcW w:w="998" w:type="dxa"/>
          </w:tcPr>
          <w:p w:rsidR="00A83B56" w:rsidRDefault="00A83B56" w:rsidP="00A529CB">
            <w:r>
              <w:lastRenderedPageBreak/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1000,0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1000,0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2000,0</w:t>
            </w:r>
          </w:p>
        </w:tc>
        <w:tc>
          <w:tcPr>
            <w:tcW w:w="998" w:type="dxa"/>
          </w:tcPr>
          <w:p w:rsidR="00A83B56" w:rsidRDefault="00A83B56" w:rsidP="00A529CB">
            <w:r>
              <w:t>2000,0</w:t>
            </w:r>
          </w:p>
        </w:tc>
        <w:tc>
          <w:tcPr>
            <w:tcW w:w="999" w:type="dxa"/>
          </w:tcPr>
          <w:p w:rsidR="00A83B56" w:rsidRDefault="00A83B56" w:rsidP="00A529CB">
            <w:r>
              <w:t>2000,0</w:t>
            </w:r>
          </w:p>
        </w:tc>
        <w:tc>
          <w:tcPr>
            <w:tcW w:w="999" w:type="dxa"/>
          </w:tcPr>
          <w:p w:rsidR="00A83B56" w:rsidRDefault="00A83B56" w:rsidP="00A529CB">
            <w:r>
              <w:t>2000,0</w:t>
            </w:r>
          </w:p>
        </w:tc>
      </w:tr>
      <w:tr w:rsidR="00A83B56" w:rsidRPr="00B15E49" w:rsidTr="00A529CB">
        <w:tc>
          <w:tcPr>
            <w:tcW w:w="2802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lastRenderedPageBreak/>
              <w:t>ВСЕГО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2272,0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1052,5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1000,0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2000,0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2000,0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2000,0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2000,0</w:t>
            </w:r>
          </w:p>
        </w:tc>
      </w:tr>
      <w:tr w:rsidR="00A83B56" w:rsidTr="00A529CB">
        <w:tc>
          <w:tcPr>
            <w:tcW w:w="2802" w:type="dxa"/>
          </w:tcPr>
          <w:p w:rsidR="00A83B56" w:rsidRDefault="00A83B56" w:rsidP="00A529CB">
            <w:r>
              <w:rPr>
                <w:b/>
                <w:bCs/>
              </w:rPr>
              <w:t>Общее образование</w:t>
            </w:r>
          </w:p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</w:tr>
      <w:tr w:rsidR="00A83B56" w:rsidTr="00A529CB">
        <w:tc>
          <w:tcPr>
            <w:tcW w:w="2802" w:type="dxa"/>
          </w:tcPr>
          <w:p w:rsidR="00A83B56" w:rsidRDefault="00A83B56" w:rsidP="00A529CB">
            <w:pPr>
              <w:rPr>
                <w:b/>
              </w:rPr>
            </w:pPr>
            <w:r>
              <w:t>1. Комплекс мероприятий по обеспечению условий для внедрения федеральных государственных образовательных стандартов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5447,3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5788,6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6363,3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</w:tr>
      <w:tr w:rsidR="00A83B56" w:rsidTr="00A529CB">
        <w:tc>
          <w:tcPr>
            <w:tcW w:w="2802" w:type="dxa"/>
          </w:tcPr>
          <w:p w:rsidR="00A83B56" w:rsidRDefault="00A83B56" w:rsidP="00A529CB">
            <w:r>
              <w:t>2. Реализация Комплекса мер по модернизации системы общего образования</w:t>
            </w:r>
          </w:p>
        </w:tc>
        <w:tc>
          <w:tcPr>
            <w:tcW w:w="998" w:type="dxa"/>
          </w:tcPr>
          <w:p w:rsidR="00A83B56" w:rsidRDefault="00A83B56" w:rsidP="00A529CB">
            <w:r>
              <w:t>1629,0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</w:tr>
      <w:tr w:rsidR="00A83B56" w:rsidTr="00A529CB">
        <w:tc>
          <w:tcPr>
            <w:tcW w:w="2802" w:type="dxa"/>
          </w:tcPr>
          <w:p w:rsidR="00A83B56" w:rsidRDefault="00A83B56" w:rsidP="00A529CB">
            <w:r>
              <w:t>3. Реализация ДЦП «Развитие общего и дополнительного образования на 2011-2016 годы»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1641,0</w:t>
            </w:r>
          </w:p>
        </w:tc>
        <w:tc>
          <w:tcPr>
            <w:tcW w:w="999" w:type="dxa"/>
          </w:tcPr>
          <w:p w:rsidR="00A83B56" w:rsidRDefault="00A83B56" w:rsidP="00A529CB">
            <w:r>
              <w:t>91,0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1641,0</w:t>
            </w:r>
          </w:p>
        </w:tc>
        <w:tc>
          <w:tcPr>
            <w:tcW w:w="999" w:type="dxa"/>
          </w:tcPr>
          <w:p w:rsidR="00A83B56" w:rsidRDefault="00A83B56" w:rsidP="00A529CB">
            <w:r>
              <w:t>91,00</w:t>
            </w:r>
          </w:p>
        </w:tc>
        <w:tc>
          <w:tcPr>
            <w:tcW w:w="998" w:type="dxa"/>
          </w:tcPr>
          <w:p w:rsidR="00A83B56" w:rsidRDefault="00A83B56" w:rsidP="00A529CB">
            <w:r>
              <w:t>2111,0</w:t>
            </w:r>
          </w:p>
        </w:tc>
        <w:tc>
          <w:tcPr>
            <w:tcW w:w="999" w:type="dxa"/>
          </w:tcPr>
          <w:p w:rsidR="00A83B56" w:rsidRDefault="00A83B56" w:rsidP="00A529CB">
            <w:r>
              <w:t>111,0</w:t>
            </w:r>
          </w:p>
        </w:tc>
        <w:tc>
          <w:tcPr>
            <w:tcW w:w="999" w:type="dxa"/>
          </w:tcPr>
          <w:p w:rsidR="00A83B56" w:rsidRDefault="00A83B56" w:rsidP="00A529CB">
            <w:r>
              <w:t>1222,0</w:t>
            </w:r>
          </w:p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</w:tr>
      <w:tr w:rsidR="00A83B56" w:rsidRPr="00B15E49" w:rsidTr="00A529CB">
        <w:tc>
          <w:tcPr>
            <w:tcW w:w="2802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ВСЕГО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1629,0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7088,3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91,0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7427,6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91,0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6474,3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111,0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1222,0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</w:p>
        </w:tc>
      </w:tr>
      <w:tr w:rsidR="00A83B56" w:rsidTr="00A529CB">
        <w:tc>
          <w:tcPr>
            <w:tcW w:w="2802" w:type="dxa"/>
          </w:tcPr>
          <w:p w:rsidR="00A83B56" w:rsidRDefault="00A83B56" w:rsidP="00A529CB">
            <w:pPr>
              <w:rPr>
                <w:b/>
              </w:rPr>
            </w:pPr>
            <w:r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8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</w:tr>
      <w:tr w:rsidR="00A83B56" w:rsidTr="00A529CB">
        <w:tc>
          <w:tcPr>
            <w:tcW w:w="2802" w:type="dxa"/>
          </w:tcPr>
          <w:p w:rsidR="00A83B56" w:rsidRDefault="00A83B56" w:rsidP="00A529CB">
            <w:pPr>
              <w:rPr>
                <w:b/>
                <w:bCs/>
              </w:rPr>
            </w:pPr>
            <w:r>
              <w:t xml:space="preserve">Дополнительная потребность в финансовых средствах на повышение оплаты </w:t>
            </w:r>
            <w:r>
              <w:lastRenderedPageBreak/>
              <w:t>труда педагогическим работникам дошкольных образовательных учреждений</w:t>
            </w:r>
          </w:p>
        </w:tc>
        <w:tc>
          <w:tcPr>
            <w:tcW w:w="998" w:type="dxa"/>
          </w:tcPr>
          <w:p w:rsidR="00A83B56" w:rsidRDefault="00A83B56" w:rsidP="00A529CB">
            <w:r>
              <w:lastRenderedPageBreak/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1000,0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1000,0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1000,0</w:t>
            </w:r>
          </w:p>
        </w:tc>
        <w:tc>
          <w:tcPr>
            <w:tcW w:w="998" w:type="dxa"/>
          </w:tcPr>
          <w:p w:rsidR="00A83B56" w:rsidRDefault="00A83B56" w:rsidP="00A529CB">
            <w:r>
              <w:t>2000,0</w:t>
            </w:r>
          </w:p>
        </w:tc>
        <w:tc>
          <w:tcPr>
            <w:tcW w:w="999" w:type="dxa"/>
          </w:tcPr>
          <w:p w:rsidR="00A83B56" w:rsidRDefault="00A83B56" w:rsidP="00A529CB">
            <w:r>
              <w:t>2000,0</w:t>
            </w:r>
          </w:p>
        </w:tc>
        <w:tc>
          <w:tcPr>
            <w:tcW w:w="999" w:type="dxa"/>
          </w:tcPr>
          <w:p w:rsidR="00A83B56" w:rsidRDefault="00A83B56" w:rsidP="00A529CB">
            <w:r>
              <w:t>2000,0</w:t>
            </w:r>
          </w:p>
        </w:tc>
      </w:tr>
      <w:tr w:rsidR="00A83B56" w:rsidTr="00A529CB">
        <w:tc>
          <w:tcPr>
            <w:tcW w:w="2802" w:type="dxa"/>
          </w:tcPr>
          <w:p w:rsidR="00A83B56" w:rsidRDefault="00A83B56" w:rsidP="00A529CB">
            <w:r>
              <w:lastRenderedPageBreak/>
              <w:t>2. Реализация ДЦП «Организация отдыха и оздоровления детей в Тульской области на 2012-2016 годы»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1550,9</w:t>
            </w:r>
          </w:p>
        </w:tc>
        <w:tc>
          <w:tcPr>
            <w:tcW w:w="999" w:type="dxa"/>
          </w:tcPr>
          <w:p w:rsidR="00A83B56" w:rsidRDefault="00A83B56" w:rsidP="00A529CB">
            <w:r>
              <w:t>77,5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1975,1</w:t>
            </w:r>
          </w:p>
        </w:tc>
        <w:tc>
          <w:tcPr>
            <w:tcW w:w="999" w:type="dxa"/>
          </w:tcPr>
          <w:p w:rsidR="00A83B56" w:rsidRDefault="00A83B56" w:rsidP="00A529CB">
            <w:r>
              <w:t>83,3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1792,3</w:t>
            </w:r>
          </w:p>
        </w:tc>
        <w:tc>
          <w:tcPr>
            <w:tcW w:w="999" w:type="dxa"/>
          </w:tcPr>
          <w:p w:rsidR="00A83B56" w:rsidRDefault="00A83B56" w:rsidP="00A529CB">
            <w:r>
              <w:t>89,6</w:t>
            </w:r>
          </w:p>
        </w:tc>
        <w:tc>
          <w:tcPr>
            <w:tcW w:w="998" w:type="dxa"/>
          </w:tcPr>
          <w:p w:rsidR="00A83B56" w:rsidRDefault="00A83B56" w:rsidP="00A529CB">
            <w:r>
              <w:t>2132,7</w:t>
            </w:r>
          </w:p>
        </w:tc>
        <w:tc>
          <w:tcPr>
            <w:tcW w:w="999" w:type="dxa"/>
          </w:tcPr>
          <w:p w:rsidR="00A83B56" w:rsidRDefault="00A83B56" w:rsidP="00A529CB"/>
        </w:tc>
        <w:tc>
          <w:tcPr>
            <w:tcW w:w="999" w:type="dxa"/>
          </w:tcPr>
          <w:p w:rsidR="00A83B56" w:rsidRDefault="00A83B56" w:rsidP="00A529CB"/>
        </w:tc>
      </w:tr>
      <w:tr w:rsidR="00A83B56" w:rsidTr="00A529CB">
        <w:tc>
          <w:tcPr>
            <w:tcW w:w="2802" w:type="dxa"/>
          </w:tcPr>
          <w:p w:rsidR="00A83B56" w:rsidRDefault="00A83B56" w:rsidP="00A529CB">
            <w:r>
              <w:t>3. Финансовое обеспечение районных мероприятий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95,0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90,0</w:t>
            </w:r>
          </w:p>
        </w:tc>
        <w:tc>
          <w:tcPr>
            <w:tcW w:w="998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0</w:t>
            </w:r>
          </w:p>
        </w:tc>
        <w:tc>
          <w:tcPr>
            <w:tcW w:w="999" w:type="dxa"/>
          </w:tcPr>
          <w:p w:rsidR="00A83B56" w:rsidRDefault="00A83B56" w:rsidP="00A529CB">
            <w:r>
              <w:t>90,0</w:t>
            </w:r>
          </w:p>
        </w:tc>
        <w:tc>
          <w:tcPr>
            <w:tcW w:w="998" w:type="dxa"/>
          </w:tcPr>
          <w:p w:rsidR="00A83B56" w:rsidRDefault="00A83B56" w:rsidP="00A529CB">
            <w:r>
              <w:t>90,0</w:t>
            </w:r>
          </w:p>
        </w:tc>
        <w:tc>
          <w:tcPr>
            <w:tcW w:w="999" w:type="dxa"/>
          </w:tcPr>
          <w:p w:rsidR="00A83B56" w:rsidRDefault="00A83B56" w:rsidP="00A529CB">
            <w:r>
              <w:t>90,0</w:t>
            </w:r>
          </w:p>
        </w:tc>
        <w:tc>
          <w:tcPr>
            <w:tcW w:w="999" w:type="dxa"/>
          </w:tcPr>
          <w:p w:rsidR="00A83B56" w:rsidRDefault="00A83B56" w:rsidP="00A529CB">
            <w:r>
              <w:t>90,0</w:t>
            </w:r>
          </w:p>
        </w:tc>
      </w:tr>
      <w:tr w:rsidR="00A83B56" w:rsidRPr="00B15E49" w:rsidTr="00A529CB">
        <w:tc>
          <w:tcPr>
            <w:tcW w:w="2802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ВСЕГО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1550,9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172,5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1675,1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173,8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1792,3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179,6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2222,7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90,0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90,0</w:t>
            </w:r>
          </w:p>
        </w:tc>
      </w:tr>
      <w:tr w:rsidR="00A83B56" w:rsidRPr="00B15E49" w:rsidTr="00A529CB">
        <w:tc>
          <w:tcPr>
            <w:tcW w:w="2802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ИТОГО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3901,0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8639,2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1316,0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9102,7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1263,8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0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8266,6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2290,6</w:t>
            </w:r>
          </w:p>
        </w:tc>
        <w:tc>
          <w:tcPr>
            <w:tcW w:w="998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5444,7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2090,</w:t>
            </w:r>
          </w:p>
        </w:tc>
        <w:tc>
          <w:tcPr>
            <w:tcW w:w="999" w:type="dxa"/>
          </w:tcPr>
          <w:p w:rsidR="00A83B56" w:rsidRPr="00B15E49" w:rsidRDefault="00A83B56" w:rsidP="00A529CB">
            <w:pPr>
              <w:rPr>
                <w:b/>
              </w:rPr>
            </w:pPr>
            <w:r w:rsidRPr="00B15E49">
              <w:rPr>
                <w:b/>
              </w:rPr>
              <w:t>2090,0</w:t>
            </w:r>
          </w:p>
        </w:tc>
      </w:tr>
    </w:tbl>
    <w:p w:rsidR="00A83B56" w:rsidRDefault="00A83B56" w:rsidP="00A83B56"/>
    <w:p w:rsidR="00A83B56" w:rsidRDefault="00A83B56" w:rsidP="00A83B56"/>
    <w:p w:rsidR="00A83B56" w:rsidRPr="00B15E49" w:rsidRDefault="00A83B56" w:rsidP="00A83B56">
      <w:pPr>
        <w:rPr>
          <w:b/>
          <w:sz w:val="28"/>
          <w:szCs w:val="28"/>
        </w:rPr>
      </w:pPr>
      <w:r w:rsidRPr="00B15E49">
        <w:rPr>
          <w:b/>
          <w:sz w:val="28"/>
          <w:szCs w:val="28"/>
        </w:rPr>
        <w:t xml:space="preserve">Председатель комитета образования </w:t>
      </w:r>
      <w:r w:rsidRPr="00B15E49">
        <w:rPr>
          <w:b/>
          <w:sz w:val="28"/>
          <w:szCs w:val="28"/>
        </w:rPr>
        <w:tab/>
      </w:r>
      <w:r w:rsidRPr="00B15E49">
        <w:rPr>
          <w:b/>
          <w:sz w:val="28"/>
          <w:szCs w:val="28"/>
        </w:rPr>
        <w:tab/>
      </w:r>
      <w:r w:rsidRPr="00B15E49">
        <w:rPr>
          <w:b/>
          <w:sz w:val="28"/>
          <w:szCs w:val="28"/>
        </w:rPr>
        <w:tab/>
      </w:r>
      <w:r w:rsidRPr="00B15E49">
        <w:rPr>
          <w:b/>
          <w:sz w:val="28"/>
          <w:szCs w:val="28"/>
        </w:rPr>
        <w:tab/>
        <w:t>Н.В.</w:t>
      </w:r>
      <w:r>
        <w:rPr>
          <w:b/>
          <w:sz w:val="28"/>
          <w:szCs w:val="28"/>
        </w:rPr>
        <w:t xml:space="preserve"> </w:t>
      </w:r>
      <w:r w:rsidRPr="00B15E49">
        <w:rPr>
          <w:b/>
          <w:sz w:val="28"/>
          <w:szCs w:val="28"/>
        </w:rPr>
        <w:t>Тришина</w:t>
      </w:r>
    </w:p>
    <w:p w:rsidR="005B2125" w:rsidRDefault="005B2125"/>
    <w:sectPr w:rsidR="005B2125" w:rsidSect="00A83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B56" w:rsidRDefault="00A83B56" w:rsidP="00A83B56">
      <w:r>
        <w:separator/>
      </w:r>
    </w:p>
  </w:endnote>
  <w:endnote w:type="continuationSeparator" w:id="0">
    <w:p w:rsidR="00A83B56" w:rsidRDefault="00A83B56" w:rsidP="00A83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B56" w:rsidRDefault="00A83B5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B56" w:rsidRDefault="00A83B5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B56" w:rsidRDefault="00A83B5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B56" w:rsidRDefault="00A83B56" w:rsidP="00A83B56">
      <w:r>
        <w:separator/>
      </w:r>
    </w:p>
  </w:footnote>
  <w:footnote w:type="continuationSeparator" w:id="0">
    <w:p w:rsidR="00A83B56" w:rsidRDefault="00A83B56" w:rsidP="00A83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B56" w:rsidRDefault="00A83B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633973"/>
      <w:docPartObj>
        <w:docPartGallery w:val="Page Numbers (Top of Page)"/>
        <w:docPartUnique/>
      </w:docPartObj>
    </w:sdtPr>
    <w:sdtEndPr/>
    <w:sdtContent>
      <w:p w:rsidR="00A83B56" w:rsidRDefault="00A83B5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FC4">
          <w:rPr>
            <w:noProof/>
          </w:rPr>
          <w:t>3</w:t>
        </w:r>
        <w:r>
          <w:fldChar w:fldCharType="end"/>
        </w:r>
      </w:p>
    </w:sdtContent>
  </w:sdt>
  <w:p w:rsidR="00A83B56" w:rsidRDefault="00A83B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B56" w:rsidRDefault="00A83B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B56"/>
    <w:rsid w:val="002D2FC4"/>
    <w:rsid w:val="005B2125"/>
    <w:rsid w:val="00A8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B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A83B56"/>
    <w:pPr>
      <w:spacing w:line="322" w:lineRule="exact"/>
    </w:pPr>
  </w:style>
  <w:style w:type="paragraph" w:customStyle="1" w:styleId="Style8">
    <w:name w:val="Style8"/>
    <w:basedOn w:val="a"/>
    <w:uiPriority w:val="99"/>
    <w:rsid w:val="00A83B56"/>
    <w:pPr>
      <w:spacing w:line="240" w:lineRule="exact"/>
      <w:jc w:val="center"/>
    </w:pPr>
  </w:style>
  <w:style w:type="paragraph" w:customStyle="1" w:styleId="Style9">
    <w:name w:val="Style9"/>
    <w:basedOn w:val="a"/>
    <w:uiPriority w:val="99"/>
    <w:rsid w:val="00A83B56"/>
  </w:style>
  <w:style w:type="character" w:customStyle="1" w:styleId="FontStyle55">
    <w:name w:val="Font Style55"/>
    <w:uiPriority w:val="99"/>
    <w:rsid w:val="00A83B56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A83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3B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8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83B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83B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B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A83B56"/>
    <w:pPr>
      <w:spacing w:line="322" w:lineRule="exact"/>
    </w:pPr>
  </w:style>
  <w:style w:type="paragraph" w:customStyle="1" w:styleId="Style8">
    <w:name w:val="Style8"/>
    <w:basedOn w:val="a"/>
    <w:uiPriority w:val="99"/>
    <w:rsid w:val="00A83B56"/>
    <w:pPr>
      <w:spacing w:line="240" w:lineRule="exact"/>
      <w:jc w:val="center"/>
    </w:pPr>
  </w:style>
  <w:style w:type="paragraph" w:customStyle="1" w:styleId="Style9">
    <w:name w:val="Style9"/>
    <w:basedOn w:val="a"/>
    <w:uiPriority w:val="99"/>
    <w:rsid w:val="00A83B56"/>
  </w:style>
  <w:style w:type="character" w:customStyle="1" w:styleId="FontStyle55">
    <w:name w:val="Font Style55"/>
    <w:uiPriority w:val="99"/>
    <w:rsid w:val="00A83B56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A83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3B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8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83B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83B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2013-07-08T09:33:00Z</dcterms:created>
  <dcterms:modified xsi:type="dcterms:W3CDTF">2013-07-12T11:45:00Z</dcterms:modified>
</cp:coreProperties>
</file>